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solid" w:color="C0C0C0" w:fill="auto"/>
        <w:tblLook w:val="01E0" w:firstRow="1" w:lastRow="1" w:firstColumn="1" w:lastColumn="1" w:noHBand="0" w:noVBand="0"/>
      </w:tblPr>
      <w:tblGrid>
        <w:gridCol w:w="5812"/>
      </w:tblGrid>
      <w:tr w:rsidR="00111CD4" w:rsidRPr="003D2CF4" w:rsidTr="00901B8A">
        <w:trPr>
          <w:trHeight w:val="289"/>
        </w:trPr>
        <w:tc>
          <w:tcPr>
            <w:tcW w:w="5812" w:type="dxa"/>
            <w:tcBorders>
              <w:bottom w:val="single" w:sz="6" w:space="0" w:color="808080"/>
            </w:tcBorders>
            <w:shd w:val="solid" w:color="C0C0C0" w:fill="auto"/>
          </w:tcPr>
          <w:p w:rsidR="00111CD4" w:rsidRPr="003D2CF4" w:rsidRDefault="00111CD4" w:rsidP="00901B8A">
            <w:pPr>
              <w:pStyle w:val="Overskrift2"/>
              <w:rPr>
                <w:b/>
                <w:bCs/>
                <w:iCs/>
              </w:rPr>
            </w:pPr>
            <w:bookmarkStart w:id="0" w:name="_GoBack" w:colFirst="1" w:colLast="1"/>
            <w:r w:rsidRPr="00AA5B22">
              <w:rPr>
                <w:rStyle w:val="StandardArial"/>
                <w:b/>
                <w:bCs/>
                <w:iCs/>
                <w:lang w:val="en-GB"/>
              </w:rPr>
              <w:br w:type="page"/>
            </w:r>
            <w:bookmarkStart w:id="1" w:name="_Toc412472555"/>
            <w:r>
              <w:rPr>
                <w:b/>
                <w:bCs/>
                <w:iCs/>
              </w:rPr>
              <w:t xml:space="preserve">Circuit </w:t>
            </w:r>
            <w:proofErr w:type="spellStart"/>
            <w:r>
              <w:rPr>
                <w:b/>
                <w:bCs/>
                <w:iCs/>
              </w:rPr>
              <w:t>diagram</w:t>
            </w:r>
            <w:proofErr w:type="spellEnd"/>
            <w:r>
              <w:rPr>
                <w:b/>
                <w:bCs/>
                <w:iCs/>
              </w:rPr>
              <w:t xml:space="preserve"> TP5 W</w:t>
            </w:r>
            <w:bookmarkEnd w:id="1"/>
            <w:r>
              <w:rPr>
                <w:b/>
                <w:bCs/>
                <w:iCs/>
              </w:rPr>
              <w:t xml:space="preserve"> </w:t>
            </w:r>
          </w:p>
        </w:tc>
      </w:tr>
    </w:tbl>
    <w:bookmarkEnd w:id="0"/>
    <w:p w:rsidR="00111CD4" w:rsidRPr="003D2CF4" w:rsidRDefault="00111CD4" w:rsidP="00111CD4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3167238</wp:posOffset>
                </wp:positionH>
                <wp:positionV relativeFrom="paragraph">
                  <wp:posOffset>-2948551</wp:posOffset>
                </wp:positionV>
                <wp:extent cx="184245" cy="204716"/>
                <wp:effectExtent l="0" t="0" r="25400" b="24130"/>
                <wp:wrapNone/>
                <wp:docPr id="1" name="Frihånds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204716"/>
                        </a:xfrm>
                        <a:custGeom>
                          <a:avLst/>
                          <a:gdLst>
                            <a:gd name="connsiteX0" fmla="*/ 0 w 184245"/>
                            <a:gd name="connsiteY0" fmla="*/ 204716 h 204716"/>
                            <a:gd name="connsiteX1" fmla="*/ 13648 w 184245"/>
                            <a:gd name="connsiteY1" fmla="*/ 170597 h 204716"/>
                            <a:gd name="connsiteX2" fmla="*/ 54591 w 184245"/>
                            <a:gd name="connsiteY2" fmla="*/ 143301 h 204716"/>
                            <a:gd name="connsiteX3" fmla="*/ 75063 w 184245"/>
                            <a:gd name="connsiteY3" fmla="*/ 122829 h 204716"/>
                            <a:gd name="connsiteX4" fmla="*/ 102358 w 184245"/>
                            <a:gd name="connsiteY4" fmla="*/ 102358 h 204716"/>
                            <a:gd name="connsiteX5" fmla="*/ 129654 w 184245"/>
                            <a:gd name="connsiteY5" fmla="*/ 61415 h 204716"/>
                            <a:gd name="connsiteX6" fmla="*/ 143301 w 184245"/>
                            <a:gd name="connsiteY6" fmla="*/ 40943 h 204716"/>
                            <a:gd name="connsiteX7" fmla="*/ 163773 w 184245"/>
                            <a:gd name="connsiteY7" fmla="*/ 27295 h 204716"/>
                            <a:gd name="connsiteX8" fmla="*/ 184245 w 184245"/>
                            <a:gd name="connsiteY8" fmla="*/ 0 h 2047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84245" h="204716">
                              <a:moveTo>
                                <a:pt x="0" y="204716"/>
                              </a:moveTo>
                              <a:cubicBezTo>
                                <a:pt x="4549" y="193343"/>
                                <a:pt x="5510" y="179752"/>
                                <a:pt x="13648" y="170597"/>
                              </a:cubicBezTo>
                              <a:cubicBezTo>
                                <a:pt x="24545" y="158338"/>
                                <a:pt x="41644" y="153371"/>
                                <a:pt x="54591" y="143301"/>
                              </a:cubicBezTo>
                              <a:cubicBezTo>
                                <a:pt x="62209" y="137376"/>
                                <a:pt x="67736" y="129110"/>
                                <a:pt x="75063" y="122829"/>
                              </a:cubicBezTo>
                              <a:cubicBezTo>
                                <a:pt x="83698" y="115428"/>
                                <a:pt x="93260" y="109182"/>
                                <a:pt x="102358" y="102358"/>
                              </a:cubicBezTo>
                              <a:lnTo>
                                <a:pt x="129654" y="61415"/>
                              </a:lnTo>
                              <a:cubicBezTo>
                                <a:pt x="134203" y="54591"/>
                                <a:pt x="136477" y="45492"/>
                                <a:pt x="143301" y="40943"/>
                              </a:cubicBezTo>
                              <a:lnTo>
                                <a:pt x="163773" y="27295"/>
                              </a:lnTo>
                              <a:cubicBezTo>
                                <a:pt x="179205" y="4147"/>
                                <a:pt x="171621" y="12622"/>
                                <a:pt x="184245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08E7A" id="Frihåndsform 1" o:spid="_x0000_s1026" style="position:absolute;margin-left:249.4pt;margin-top:-232.15pt;width:14.5pt;height:1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245,20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" path="m,204716c4549,193343,5510,179752,13648,170597,24545,158338,41644,153371,54591,143301v7618,-5925,13145,-14191,20472,-20472c83698,115428,93260,109182,102358,102358l129654,61415v4549,-6824,6823,-15923,13647,-20472l163773,27295c179205,4147,171621,12622,184245,e" filled="f" strokecolor="#1f4d78 [1604]" strokeweight="1pt">
                <v:stroke joinstyle="miter"/>
                <v:path arrowok="t" o:connecttype="custom" o:connectlocs="0,204716;13648,170597;54591,143301;75063,122829;102358,102358;129654,61415;143301,40943;163773,27295;184245,0" o:connectangles="0,0,0,0,0,0,0,0,0"/>
              </v:shape>
            </w:pict>
          </mc:Fallback>
        </mc:AlternateContent>
      </w:r>
      <w:r>
        <w:rPr>
          <w:noProof/>
          <w:lang w:val="nb-NO" w:eastAsia="nb-NO"/>
        </w:rPr>
        <w:drawing>
          <wp:anchor distT="0" distB="0" distL="114300" distR="114300" simplePos="0" relativeHeight="251659264" behindDoc="1" locked="0" layoutInCell="1" allowOverlap="1" wp14:anchorId="0F895766" wp14:editId="22EA8C38">
            <wp:simplePos x="0" y="0"/>
            <wp:positionH relativeFrom="column">
              <wp:posOffset>-545484</wp:posOffset>
            </wp:positionH>
            <wp:positionV relativeFrom="paragraph">
              <wp:posOffset>-173364</wp:posOffset>
            </wp:positionV>
            <wp:extent cx="5275580" cy="7573010"/>
            <wp:effectExtent l="0" t="0" r="1270" b="8890"/>
            <wp:wrapTight wrapText="bothSides">
              <wp:wrapPolygon edited="0">
                <wp:start x="0" y="0"/>
                <wp:lineTo x="0" y="21571"/>
                <wp:lineTo x="21527" y="21571"/>
                <wp:lineTo x="21527" y="0"/>
                <wp:lineTo x="0" y="0"/>
              </wp:wrapPolygon>
            </wp:wrapTight>
            <wp:docPr id="42" name="Grafik 42" descr="S:\Technik\KONSTRUKTION-Entwicklung\Schaltpläne\Splan\TP5W\TP5W Blat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:\Technik\KONSTRUKTION-Entwicklung\Schaltpläne\Splan\TP5W\TP5W Blat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757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D4" w:rsidRPr="003D2CF4" w:rsidRDefault="00111CD4" w:rsidP="00111CD4">
      <w:pPr>
        <w:widowControl w:val="0"/>
        <w:tabs>
          <w:tab w:val="left" w:pos="567"/>
          <w:tab w:val="left" w:pos="1134"/>
          <w:tab w:val="left" w:pos="2268"/>
          <w:tab w:val="left" w:pos="4536"/>
          <w:tab w:val="left" w:pos="6804"/>
          <w:tab w:val="right" w:pos="9356"/>
        </w:tabs>
        <w:rPr>
          <w:rStyle w:val="StandardArial"/>
        </w:rPr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111CD4" w:rsidRPr="003D2CF4" w:rsidRDefault="00111CD4" w:rsidP="00111CD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</w:pPr>
    </w:p>
    <w:p w:rsidR="00A07A0D" w:rsidRDefault="00A07A0D"/>
    <w:sectPr w:rsidR="00A0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D4"/>
    <w:rsid w:val="00111CD4"/>
    <w:rsid w:val="00A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10380-06B5-4376-A0F9-C62F89DE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D4"/>
    <w:pPr>
      <w:spacing w:after="200" w:line="276" w:lineRule="auto"/>
    </w:pPr>
    <w:rPr>
      <w:rFonts w:eastAsiaTheme="minorEastAsia"/>
      <w:lang w:val="de-DE" w:eastAsia="de-DE"/>
    </w:rPr>
  </w:style>
  <w:style w:type="paragraph" w:styleId="Overskrift2">
    <w:name w:val="heading 2"/>
    <w:aliases w:val="Überschrift 2 + Arial 12,Überschrift 2 + Arial 121,Überschrift 2 + Arial 122,Überschrift 2 + Arial 123,Überschrift 2 + Arial 124,Überschrift 2 + Arial 125"/>
    <w:basedOn w:val="Normal"/>
    <w:next w:val="Normal"/>
    <w:link w:val="Overskrift2Tegn"/>
    <w:qFormat/>
    <w:rsid w:val="00111CD4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aliases w:val="Überschrift 2 + Arial 12 Tegn,Überschrift 2 + Arial 121 Tegn,Überschrift 2 + Arial 122 Tegn,Überschrift 2 + Arial 123 Tegn,Überschrift 2 + Arial 124 Tegn,Überschrift 2 + Arial 125 Tegn"/>
    <w:basedOn w:val="Standardskriftforavsnitt"/>
    <w:link w:val="Overskrift2"/>
    <w:rsid w:val="00111CD4"/>
    <w:rPr>
      <w:rFonts w:ascii="Arial" w:eastAsia="Times New Roman" w:hAnsi="Arial" w:cs="Arial"/>
      <w:sz w:val="24"/>
      <w:szCs w:val="24"/>
      <w:lang w:val="de-DE" w:eastAsia="de-DE"/>
    </w:rPr>
  </w:style>
  <w:style w:type="character" w:customStyle="1" w:styleId="StandardArial">
    <w:name w:val="Standard Arial"/>
    <w:basedOn w:val="Standardskriftforavsnitt"/>
    <w:rsid w:val="00111CD4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NiSec ASP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Stig, Sigum Fagerberg AS</dc:creator>
  <cp:keywords/>
  <dc:description/>
  <cp:lastModifiedBy>Stig, Sigum Fagerberg AS</cp:lastModifiedBy>
  <cp:revision>1</cp:revision>
  <dcterms:created xsi:type="dcterms:W3CDTF">2020-05-13T06:21:00Z</dcterms:created>
  <dcterms:modified xsi:type="dcterms:W3CDTF">2020-05-13T06:23:00Z</dcterms:modified>
</cp:coreProperties>
</file>